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A073" w14:textId="0C65637A" w:rsidR="00E04F38" w:rsidRDefault="00914D2E" w:rsidP="00E04F38">
      <w:pPr>
        <w:jc w:val="center"/>
        <w:rPr>
          <w:rFonts w:ascii="Century Gothic" w:hAnsi="Century Gothic" w:cs="Arial"/>
          <w:b/>
          <w:color w:val="00B0F0"/>
          <w:sz w:val="32"/>
          <w:szCs w:val="32"/>
          <w:lang w:val="bg-BG"/>
        </w:rPr>
      </w:pPr>
      <w:r>
        <w:rPr>
          <w:rFonts w:ascii="Century Gothic" w:hAnsi="Century Gothic" w:cs="Arial"/>
          <w:b/>
          <w:color w:val="00B0F0"/>
          <w:sz w:val="32"/>
          <w:szCs w:val="32"/>
          <w:lang w:val="bg-BG"/>
        </w:rPr>
        <w:t>ДЕКЛАРАЦИЯ ЗА СЪОТВЕТСТВИЕ</w:t>
      </w:r>
    </w:p>
    <w:p w14:paraId="28A5ED07" w14:textId="684CF478" w:rsidR="00914D2E" w:rsidRPr="001C0170" w:rsidRDefault="00914D2E" w:rsidP="00E04F38">
      <w:pPr>
        <w:jc w:val="center"/>
        <w:rPr>
          <w:rFonts w:ascii="Century Gothic" w:hAnsi="Century Gothic" w:cs="Arial"/>
          <w:b/>
          <w:color w:val="00B0F0"/>
          <w:lang w:val="bg-BG"/>
        </w:rPr>
      </w:pPr>
      <w:r w:rsidRPr="00E20348">
        <w:rPr>
          <w:rFonts w:ascii="Century Gothic" w:hAnsi="Century Gothic" w:cs="Arial"/>
          <w:b/>
          <w:color w:val="00B0F0"/>
          <w:lang w:val="bg-BG"/>
        </w:rPr>
        <w:t xml:space="preserve">Док. </w:t>
      </w:r>
      <w:r w:rsidR="00EC2E6E" w:rsidRPr="00E20348">
        <w:rPr>
          <w:rFonts w:ascii="Century Gothic" w:hAnsi="Century Gothic" w:cs="Arial"/>
          <w:b/>
          <w:color w:val="00B0F0"/>
          <w:lang w:val="bg-BG"/>
        </w:rPr>
        <w:t>№</w:t>
      </w:r>
      <w:r w:rsidR="00EC2E6E" w:rsidRPr="00E20348">
        <w:rPr>
          <w:rFonts w:ascii="Century Gothic" w:hAnsi="Century Gothic" w:cs="Arial"/>
          <w:b/>
          <w:color w:val="00B0F0"/>
        </w:rPr>
        <w:t xml:space="preserve"> </w:t>
      </w:r>
      <w:r w:rsidRPr="00E20348">
        <w:rPr>
          <w:rFonts w:ascii="Century Gothic" w:hAnsi="Century Gothic" w:cs="Arial"/>
          <w:b/>
          <w:color w:val="00B0F0"/>
        </w:rPr>
        <w:t>MDC0</w:t>
      </w:r>
      <w:r w:rsidR="00C71F07">
        <w:rPr>
          <w:rFonts w:ascii="Century Gothic" w:hAnsi="Century Gothic" w:cs="Arial"/>
          <w:b/>
          <w:color w:val="00B0F0"/>
          <w:lang w:val="bg-BG"/>
        </w:rPr>
        <w:t>1</w:t>
      </w:r>
      <w:r w:rsidR="001C0170">
        <w:rPr>
          <w:rFonts w:ascii="Century Gothic" w:hAnsi="Century Gothic" w:cs="Arial"/>
          <w:b/>
          <w:color w:val="00B0F0"/>
          <w:lang w:val="bg-BG"/>
        </w:rPr>
        <w:t>8</w:t>
      </w:r>
      <w:r w:rsidRPr="00E20348">
        <w:rPr>
          <w:rFonts w:ascii="Century Gothic" w:hAnsi="Century Gothic" w:cs="Arial"/>
          <w:b/>
          <w:color w:val="00B0F0"/>
        </w:rPr>
        <w:t>-0</w:t>
      </w:r>
      <w:r w:rsidR="003B66D4">
        <w:rPr>
          <w:rFonts w:ascii="Century Gothic" w:hAnsi="Century Gothic" w:cs="Arial"/>
          <w:b/>
          <w:color w:val="00B0F0"/>
          <w:lang w:val="bg-BG"/>
        </w:rPr>
        <w:t>1</w:t>
      </w:r>
      <w:r w:rsidR="00EC2E6E" w:rsidRPr="00E20348">
        <w:rPr>
          <w:rFonts w:ascii="Century Gothic" w:hAnsi="Century Gothic" w:cs="Arial"/>
          <w:b/>
          <w:color w:val="00B0F0"/>
        </w:rPr>
        <w:t>/BG/202</w:t>
      </w:r>
      <w:r w:rsidR="001C0170">
        <w:rPr>
          <w:rFonts w:ascii="Century Gothic" w:hAnsi="Century Gothic" w:cs="Arial"/>
          <w:b/>
          <w:color w:val="00B0F0"/>
          <w:lang w:val="bg-BG"/>
        </w:rPr>
        <w:t>6</w:t>
      </w:r>
    </w:p>
    <w:p w14:paraId="1A35328D" w14:textId="77777777" w:rsidR="00E04F38" w:rsidRPr="003A568A" w:rsidRDefault="00E04F38" w:rsidP="00E04F38">
      <w:pPr>
        <w:jc w:val="both"/>
        <w:rPr>
          <w:rFonts w:ascii="Century Gothic" w:hAnsi="Century Gothic" w:cs="Arial"/>
          <w:b/>
        </w:rPr>
      </w:pPr>
    </w:p>
    <w:p w14:paraId="1F192948" w14:textId="72790222" w:rsidR="007A465C" w:rsidRPr="00E20348" w:rsidRDefault="00914D2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E20348">
        <w:rPr>
          <w:rFonts w:ascii="Century Gothic" w:hAnsi="Century Gothic" w:cs="Arial"/>
          <w:b/>
          <w:sz w:val="22"/>
          <w:szCs w:val="22"/>
          <w:lang w:val="bg-BG"/>
        </w:rPr>
        <w:t>(съгласно гл.3,чл.9, ал.4 от Наредба за съществените изисквания и оценяване на съответствието на електрически съоръжения, предназначени за ползване в определени граници на напрежението)</w:t>
      </w:r>
    </w:p>
    <w:p w14:paraId="2753B8B5" w14:textId="51E1B006" w:rsidR="00914D2E" w:rsidRDefault="00914D2E" w:rsidP="00E04F38">
      <w:pPr>
        <w:rPr>
          <w:rFonts w:ascii="Century Gothic" w:hAnsi="Century Gothic" w:cs="Arial"/>
          <w:b/>
          <w:lang w:val="bg-BG"/>
        </w:rPr>
      </w:pPr>
    </w:p>
    <w:p w14:paraId="5A2ABFD4" w14:textId="44C9C75A" w:rsidR="00914D2E" w:rsidRPr="003B66D4" w:rsidRDefault="00914D2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3B66D4">
        <w:rPr>
          <w:rFonts w:ascii="Century Gothic" w:hAnsi="Century Gothic" w:cs="Arial"/>
          <w:b/>
          <w:sz w:val="22"/>
          <w:szCs w:val="22"/>
          <w:lang w:val="bg-BG"/>
        </w:rPr>
        <w:t xml:space="preserve">Производител: „ИНДЪСТРИАЛ ЛАЙТИНГ“ ООД – гр. София, </w:t>
      </w:r>
      <w:proofErr w:type="spellStart"/>
      <w:r w:rsidRPr="003B66D4">
        <w:rPr>
          <w:rFonts w:ascii="Century Gothic" w:hAnsi="Century Gothic" w:cs="Arial"/>
          <w:b/>
          <w:sz w:val="22"/>
          <w:szCs w:val="22"/>
          <w:lang w:val="bg-BG"/>
        </w:rPr>
        <w:t>ул</w:t>
      </w:r>
      <w:proofErr w:type="spellEnd"/>
      <w:r w:rsidRPr="003B66D4">
        <w:rPr>
          <w:rFonts w:ascii="Century Gothic" w:hAnsi="Century Gothic" w:cs="Arial"/>
          <w:b/>
          <w:sz w:val="22"/>
          <w:szCs w:val="22"/>
          <w:lang w:val="bg-BG"/>
        </w:rPr>
        <w:t>.“Кремиковско шосе“15</w:t>
      </w:r>
      <w:r w:rsidR="00EC2E6E" w:rsidRPr="003B66D4">
        <w:rPr>
          <w:rFonts w:ascii="Century Gothic" w:hAnsi="Century Gothic" w:cs="Arial"/>
          <w:b/>
          <w:sz w:val="22"/>
          <w:szCs w:val="22"/>
          <w:lang w:val="bg-BG"/>
        </w:rPr>
        <w:t>;</w:t>
      </w:r>
    </w:p>
    <w:p w14:paraId="393ED39B" w14:textId="5B9F02D5" w:rsidR="00EC2E6E" w:rsidRPr="003B66D4" w:rsidRDefault="00EC2E6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3B66D4">
        <w:rPr>
          <w:rFonts w:ascii="Century Gothic" w:hAnsi="Century Gothic" w:cs="Arial"/>
          <w:b/>
          <w:sz w:val="22"/>
          <w:szCs w:val="22"/>
          <w:lang w:val="bg-BG"/>
        </w:rPr>
        <w:t>Търговска марка „</w:t>
      </w:r>
      <w:proofErr w:type="spellStart"/>
      <w:r w:rsidRPr="003B66D4">
        <w:rPr>
          <w:rFonts w:ascii="Century Gothic" w:hAnsi="Century Gothic" w:cs="Arial"/>
          <w:b/>
          <w:sz w:val="22"/>
          <w:szCs w:val="22"/>
          <w:lang w:val="bg-BG"/>
        </w:rPr>
        <w:t>Индъстриал</w:t>
      </w:r>
      <w:proofErr w:type="spellEnd"/>
      <w:r w:rsidRPr="003B66D4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  <w:proofErr w:type="spellStart"/>
      <w:r w:rsidRPr="003B66D4">
        <w:rPr>
          <w:rFonts w:ascii="Century Gothic" w:hAnsi="Century Gothic" w:cs="Arial"/>
          <w:b/>
          <w:sz w:val="22"/>
          <w:szCs w:val="22"/>
          <w:lang w:val="bg-BG"/>
        </w:rPr>
        <w:t>лайтинг</w:t>
      </w:r>
      <w:proofErr w:type="spellEnd"/>
      <w:r w:rsidRPr="003B66D4">
        <w:rPr>
          <w:rFonts w:ascii="Century Gothic" w:hAnsi="Century Gothic" w:cs="Arial"/>
          <w:b/>
          <w:sz w:val="22"/>
          <w:szCs w:val="22"/>
          <w:lang w:val="bg-BG"/>
        </w:rPr>
        <w:t>“</w:t>
      </w:r>
    </w:p>
    <w:p w14:paraId="7E3C9C23" w14:textId="7C102E0E" w:rsidR="00EC2E6E" w:rsidRPr="006D22BD" w:rsidRDefault="00EC2E6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3B66D4">
        <w:rPr>
          <w:rFonts w:ascii="Century Gothic" w:hAnsi="Century Gothic" w:cs="Arial"/>
          <w:b/>
          <w:sz w:val="22"/>
          <w:szCs w:val="22"/>
          <w:lang w:val="bg-BG"/>
        </w:rPr>
        <w:t xml:space="preserve">Продуктов обхват: </w:t>
      </w:r>
      <w:r w:rsidR="00F53C15">
        <w:rPr>
          <w:rFonts w:ascii="Century Gothic" w:hAnsi="Century Gothic" w:cs="Arial"/>
          <w:b/>
          <w:sz w:val="22"/>
          <w:szCs w:val="22"/>
          <w:lang w:val="bg-BG"/>
        </w:rPr>
        <w:t>Парков осветител Стефания</w:t>
      </w:r>
      <w:r w:rsidR="00E82E2B">
        <w:rPr>
          <w:rFonts w:ascii="Century Gothic" w:hAnsi="Century Gothic" w:cs="Arial"/>
          <w:b/>
          <w:sz w:val="22"/>
          <w:szCs w:val="22"/>
        </w:rPr>
        <w:t xml:space="preserve"> II</w:t>
      </w:r>
      <w:r w:rsidR="006D22BD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</w:p>
    <w:p w14:paraId="0EC9832B" w14:textId="0E95C56D" w:rsidR="00EC2E6E" w:rsidRPr="001C0170" w:rsidRDefault="00EC2E6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3B66D4">
        <w:rPr>
          <w:rFonts w:ascii="Century Gothic" w:hAnsi="Century Gothic" w:cs="Arial"/>
          <w:b/>
          <w:sz w:val="22"/>
          <w:szCs w:val="22"/>
          <w:lang w:val="bg-BG"/>
        </w:rPr>
        <w:t>Продукти:</w:t>
      </w:r>
      <w:bookmarkStart w:id="0" w:name="_Hlk123579586"/>
      <w:r w:rsidR="001C0170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  <w:r w:rsidR="00F53C15">
        <w:rPr>
          <w:rFonts w:ascii="Century Gothic" w:hAnsi="Century Gothic" w:cs="Arial"/>
          <w:b/>
          <w:sz w:val="22"/>
          <w:szCs w:val="22"/>
          <w:lang w:val="bg-BG"/>
        </w:rPr>
        <w:t>Стефания</w:t>
      </w:r>
      <w:r w:rsidR="003C3E56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  <w:r w:rsidR="001C0170">
        <w:rPr>
          <w:rFonts w:ascii="Century Gothic" w:hAnsi="Century Gothic" w:cs="Arial"/>
          <w:b/>
          <w:sz w:val="22"/>
          <w:szCs w:val="22"/>
        </w:rPr>
        <w:t>II</w:t>
      </w:r>
      <w:r w:rsidR="001C0170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  <w:r w:rsidR="00F53C15">
        <w:rPr>
          <w:rFonts w:ascii="Century Gothic" w:hAnsi="Century Gothic" w:cs="Arial"/>
          <w:b/>
          <w:sz w:val="22"/>
          <w:szCs w:val="22"/>
          <w:lang w:val="bg-BG"/>
        </w:rPr>
        <w:t>6</w:t>
      </w:r>
      <w:r w:rsidRPr="003B66D4">
        <w:rPr>
          <w:rFonts w:ascii="Century Gothic" w:hAnsi="Century Gothic" w:cs="Arial"/>
          <w:b/>
          <w:sz w:val="22"/>
          <w:szCs w:val="22"/>
          <w:lang w:val="bg-BG"/>
        </w:rPr>
        <w:t>0</w:t>
      </w:r>
      <w:r w:rsidRPr="003B66D4">
        <w:rPr>
          <w:rFonts w:ascii="Century Gothic" w:hAnsi="Century Gothic" w:cs="Arial"/>
          <w:b/>
          <w:sz w:val="22"/>
          <w:szCs w:val="22"/>
        </w:rPr>
        <w:t>W</w:t>
      </w:r>
      <w:r w:rsidR="00F53C15">
        <w:rPr>
          <w:rFonts w:ascii="Century Gothic" w:hAnsi="Century Gothic" w:cs="Arial"/>
          <w:b/>
          <w:sz w:val="22"/>
          <w:szCs w:val="22"/>
          <w:lang w:val="bg-BG"/>
        </w:rPr>
        <w:t>1</w:t>
      </w:r>
      <w:r w:rsidR="001C0170">
        <w:rPr>
          <w:rFonts w:ascii="Century Gothic" w:hAnsi="Century Gothic" w:cs="Arial"/>
          <w:b/>
          <w:sz w:val="22"/>
          <w:szCs w:val="22"/>
        </w:rPr>
        <w:t>92</w:t>
      </w:r>
      <w:r w:rsidRPr="003B66D4">
        <w:rPr>
          <w:rFonts w:ascii="Century Gothic" w:hAnsi="Century Gothic" w:cs="Arial"/>
          <w:b/>
          <w:sz w:val="22"/>
          <w:szCs w:val="22"/>
        </w:rPr>
        <w:t>-230</w:t>
      </w:r>
      <w:bookmarkEnd w:id="0"/>
      <w:r w:rsidRPr="003B66D4">
        <w:rPr>
          <w:rFonts w:ascii="Century Gothic" w:hAnsi="Century Gothic" w:cs="Arial"/>
          <w:b/>
          <w:sz w:val="22"/>
          <w:szCs w:val="22"/>
          <w:lang w:val="bg-BG"/>
        </w:rPr>
        <w:t>;</w:t>
      </w:r>
    </w:p>
    <w:p w14:paraId="4DA4191E" w14:textId="2B647FCC" w:rsidR="00EC2E6E" w:rsidRPr="003B66D4" w:rsidRDefault="00EC2E6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</w:p>
    <w:p w14:paraId="49877E2A" w14:textId="4FD47678" w:rsidR="00EC2E6E" w:rsidRPr="003B66D4" w:rsidRDefault="00EC2E6E" w:rsidP="00E04F38">
      <w:pPr>
        <w:rPr>
          <w:rFonts w:ascii="Century Gothic" w:hAnsi="Century Gothic" w:cs="Arial"/>
          <w:b/>
          <w:sz w:val="22"/>
          <w:szCs w:val="22"/>
          <w:lang w:val="bg-BG"/>
        </w:rPr>
      </w:pPr>
      <w:r w:rsidRPr="003B66D4">
        <w:rPr>
          <w:rFonts w:ascii="Century Gothic" w:hAnsi="Century Gothic" w:cs="Arial"/>
          <w:b/>
          <w:sz w:val="22"/>
          <w:szCs w:val="22"/>
          <w:lang w:val="bg-BG"/>
        </w:rPr>
        <w:t>Декларирам на собствена отговорност, че горепосочените продукти произведени от „</w:t>
      </w:r>
      <w:proofErr w:type="spellStart"/>
      <w:r w:rsidRPr="003B66D4">
        <w:rPr>
          <w:rFonts w:ascii="Century Gothic" w:hAnsi="Century Gothic" w:cs="Arial"/>
          <w:b/>
          <w:sz w:val="22"/>
          <w:szCs w:val="22"/>
          <w:lang w:val="bg-BG"/>
        </w:rPr>
        <w:t>Индъстриал</w:t>
      </w:r>
      <w:proofErr w:type="spellEnd"/>
      <w:r w:rsidRPr="003B66D4">
        <w:rPr>
          <w:rFonts w:ascii="Century Gothic" w:hAnsi="Century Gothic" w:cs="Arial"/>
          <w:b/>
          <w:sz w:val="22"/>
          <w:szCs w:val="22"/>
          <w:lang w:val="bg-BG"/>
        </w:rPr>
        <w:t xml:space="preserve"> </w:t>
      </w:r>
      <w:proofErr w:type="spellStart"/>
      <w:r w:rsidRPr="003B66D4">
        <w:rPr>
          <w:rFonts w:ascii="Century Gothic" w:hAnsi="Century Gothic" w:cs="Arial"/>
          <w:b/>
          <w:sz w:val="22"/>
          <w:szCs w:val="22"/>
          <w:lang w:val="bg-BG"/>
        </w:rPr>
        <w:t>лайтинг</w:t>
      </w:r>
      <w:proofErr w:type="spellEnd"/>
      <w:r w:rsidRPr="003B66D4">
        <w:rPr>
          <w:rFonts w:ascii="Century Gothic" w:hAnsi="Century Gothic" w:cs="Arial"/>
          <w:b/>
          <w:sz w:val="22"/>
          <w:szCs w:val="22"/>
          <w:lang w:val="bg-BG"/>
        </w:rPr>
        <w:t>“ ООД за които се отнася тази декларация,</w:t>
      </w:r>
      <w:r w:rsidR="00CA4356" w:rsidRPr="003B66D4">
        <w:rPr>
          <w:rFonts w:ascii="Century Gothic" w:hAnsi="Century Gothic" w:cs="Arial"/>
          <w:b/>
          <w:sz w:val="22"/>
          <w:szCs w:val="22"/>
          <w:lang w:val="bg-BG"/>
        </w:rPr>
        <w:t xml:space="preserve"> отговарят на европейските изисквания за безопасност и СЕ маркировка:</w:t>
      </w:r>
    </w:p>
    <w:p w14:paraId="106782D0" w14:textId="297B4D68" w:rsidR="00CA4356" w:rsidRPr="00E82E2B" w:rsidRDefault="00CA4356" w:rsidP="00E82E2B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</w:rPr>
      </w:pPr>
      <w:r w:rsidRPr="003B66D4">
        <w:rPr>
          <w:rFonts w:ascii="Century Gothic" w:hAnsi="Century Gothic" w:cs="Arial"/>
          <w:b/>
        </w:rPr>
        <w:t xml:space="preserve">(LVD) </w:t>
      </w:r>
      <w:r w:rsidRPr="003B66D4">
        <w:rPr>
          <w:rFonts w:ascii="Century Gothic" w:hAnsi="Century Gothic" w:cs="Arial"/>
          <w:b/>
          <w:lang w:val="bg-BG"/>
        </w:rPr>
        <w:t xml:space="preserve">Директива 2014/35/ЕС </w:t>
      </w:r>
      <w:proofErr w:type="spellStart"/>
      <w:r w:rsidRPr="003B66D4">
        <w:rPr>
          <w:rFonts w:ascii="Century Gothic" w:hAnsi="Century Gothic" w:cs="Arial"/>
          <w:b/>
        </w:rPr>
        <w:t>относно</w:t>
      </w:r>
      <w:proofErr w:type="spellEnd"/>
      <w:r w:rsidRPr="003B66D4">
        <w:rPr>
          <w:rFonts w:ascii="Century Gothic" w:hAnsi="Century Gothic" w:cs="Arial"/>
          <w:b/>
        </w:rPr>
        <w:t xml:space="preserve"> </w:t>
      </w:r>
      <w:proofErr w:type="spellStart"/>
      <w:r w:rsidRPr="003B66D4">
        <w:rPr>
          <w:rFonts w:ascii="Century Gothic" w:hAnsi="Century Gothic" w:cs="Arial"/>
          <w:b/>
        </w:rPr>
        <w:t>електрически</w:t>
      </w:r>
      <w:proofErr w:type="spellEnd"/>
      <w:r w:rsidRPr="003B66D4">
        <w:rPr>
          <w:rFonts w:ascii="Century Gothic" w:hAnsi="Century Gothic" w:cs="Arial"/>
          <w:b/>
        </w:rPr>
        <w:t xml:space="preserve"> </w:t>
      </w:r>
      <w:proofErr w:type="spellStart"/>
      <w:r w:rsidRPr="003B66D4">
        <w:rPr>
          <w:rFonts w:ascii="Century Gothic" w:hAnsi="Century Gothic" w:cs="Arial"/>
          <w:b/>
        </w:rPr>
        <w:t>съоръжения</w:t>
      </w:r>
      <w:proofErr w:type="spellEnd"/>
      <w:r w:rsidRPr="003B66D4">
        <w:rPr>
          <w:rFonts w:ascii="Century Gothic" w:hAnsi="Century Gothic" w:cs="Arial"/>
          <w:b/>
        </w:rPr>
        <w:t xml:space="preserve">, </w:t>
      </w:r>
      <w:proofErr w:type="spellStart"/>
      <w:r w:rsidRPr="003B66D4">
        <w:rPr>
          <w:rFonts w:ascii="Century Gothic" w:hAnsi="Century Gothic" w:cs="Arial"/>
          <w:b/>
        </w:rPr>
        <w:t>предназначени</w:t>
      </w:r>
      <w:proofErr w:type="spellEnd"/>
      <w:r w:rsidRPr="003B66D4">
        <w:rPr>
          <w:rFonts w:ascii="Century Gothic" w:hAnsi="Century Gothic" w:cs="Arial"/>
          <w:b/>
        </w:rPr>
        <w:t xml:space="preserve"> </w:t>
      </w:r>
      <w:proofErr w:type="spellStart"/>
      <w:r w:rsidRPr="003B66D4">
        <w:rPr>
          <w:rFonts w:ascii="Century Gothic" w:hAnsi="Century Gothic" w:cs="Arial"/>
          <w:b/>
        </w:rPr>
        <w:t>за</w:t>
      </w:r>
      <w:proofErr w:type="spellEnd"/>
      <w:r w:rsidRPr="003B66D4">
        <w:rPr>
          <w:rFonts w:ascii="Century Gothic" w:hAnsi="Century Gothic" w:cs="Arial"/>
          <w:b/>
        </w:rPr>
        <w:t xml:space="preserve"> </w:t>
      </w:r>
      <w:proofErr w:type="spellStart"/>
      <w:r w:rsidRPr="003B66D4">
        <w:rPr>
          <w:rFonts w:ascii="Century Gothic" w:hAnsi="Century Gothic" w:cs="Arial"/>
          <w:b/>
        </w:rPr>
        <w:t>използване</w:t>
      </w:r>
      <w:proofErr w:type="spellEnd"/>
      <w:r w:rsidRPr="003B66D4">
        <w:rPr>
          <w:rFonts w:ascii="Century Gothic" w:hAnsi="Century Gothic" w:cs="Arial"/>
          <w:b/>
        </w:rPr>
        <w:t xml:space="preserve"> в </w:t>
      </w:r>
      <w:proofErr w:type="spellStart"/>
      <w:r w:rsidRPr="003B66D4">
        <w:rPr>
          <w:rFonts w:ascii="Century Gothic" w:hAnsi="Century Gothic" w:cs="Arial"/>
          <w:b/>
        </w:rPr>
        <w:t>определени</w:t>
      </w:r>
      <w:proofErr w:type="spellEnd"/>
      <w:r w:rsidR="00E82E2B">
        <w:rPr>
          <w:rFonts w:ascii="Century Gothic" w:hAnsi="Century Gothic" w:cs="Arial"/>
          <w:b/>
        </w:rPr>
        <w:t xml:space="preserve"> </w:t>
      </w:r>
      <w:proofErr w:type="spellStart"/>
      <w:r w:rsidRPr="00E82E2B">
        <w:rPr>
          <w:rFonts w:ascii="Century Gothic" w:hAnsi="Century Gothic" w:cs="Arial"/>
          <w:b/>
        </w:rPr>
        <w:t>граници</w:t>
      </w:r>
      <w:proofErr w:type="spellEnd"/>
      <w:r w:rsidRPr="00E82E2B">
        <w:rPr>
          <w:rFonts w:ascii="Century Gothic" w:hAnsi="Century Gothic" w:cs="Arial"/>
          <w:b/>
        </w:rPr>
        <w:t xml:space="preserve"> </w:t>
      </w:r>
      <w:proofErr w:type="spellStart"/>
      <w:r w:rsidRPr="00E82E2B">
        <w:rPr>
          <w:rFonts w:ascii="Century Gothic" w:hAnsi="Century Gothic" w:cs="Arial"/>
          <w:b/>
        </w:rPr>
        <w:t>на</w:t>
      </w:r>
      <w:proofErr w:type="spellEnd"/>
      <w:r w:rsidRPr="00E82E2B">
        <w:rPr>
          <w:rFonts w:ascii="Century Gothic" w:hAnsi="Century Gothic" w:cs="Arial"/>
          <w:b/>
        </w:rPr>
        <w:t xml:space="preserve"> </w:t>
      </w:r>
      <w:proofErr w:type="spellStart"/>
      <w:r w:rsidRPr="00E82E2B">
        <w:rPr>
          <w:rFonts w:ascii="Century Gothic" w:hAnsi="Century Gothic" w:cs="Arial"/>
          <w:b/>
        </w:rPr>
        <w:t>напрежението</w:t>
      </w:r>
      <w:proofErr w:type="spellEnd"/>
      <w:r w:rsidRPr="00E82E2B">
        <w:rPr>
          <w:rFonts w:ascii="Century Gothic" w:hAnsi="Century Gothic" w:cs="Arial"/>
          <w:b/>
          <w:lang w:val="bg-BG"/>
        </w:rPr>
        <w:t>.;</w:t>
      </w:r>
    </w:p>
    <w:p w14:paraId="3F340487" w14:textId="3F4D50CC" w:rsidR="00CA4356" w:rsidRPr="003B66D4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bCs/>
          <w:lang w:val="bg-BG"/>
        </w:rPr>
        <w:t xml:space="preserve">Директива EMC 2014/30/EC </w:t>
      </w:r>
      <w:r w:rsidRPr="003B66D4">
        <w:rPr>
          <w:rFonts w:ascii="Century Gothic" w:hAnsi="Century Gothic" w:cs="Arial"/>
          <w:b/>
          <w:lang w:val="bg-BG"/>
        </w:rPr>
        <w:t>за електромагнитна съвместимост.;</w:t>
      </w:r>
    </w:p>
    <w:p w14:paraId="1421882A" w14:textId="2FDEBE28" w:rsidR="00CA4356" w:rsidRPr="003B66D4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bCs/>
          <w:lang w:val="bg-BG"/>
        </w:rPr>
        <w:t xml:space="preserve">Директива </w:t>
      </w:r>
      <w:proofErr w:type="spellStart"/>
      <w:r w:rsidRPr="003B66D4">
        <w:rPr>
          <w:rFonts w:ascii="Century Gothic" w:hAnsi="Century Gothic" w:cs="Arial"/>
          <w:b/>
          <w:bCs/>
          <w:lang w:val="bg-BG"/>
        </w:rPr>
        <w:t>RoHS</w:t>
      </w:r>
      <w:proofErr w:type="spellEnd"/>
      <w:r w:rsidRPr="003B66D4">
        <w:rPr>
          <w:rFonts w:ascii="Century Gothic" w:hAnsi="Century Gothic" w:cs="Arial"/>
          <w:b/>
          <w:bCs/>
          <w:lang w:val="bg-BG"/>
        </w:rPr>
        <w:t xml:space="preserve"> 2011/65/EC </w:t>
      </w:r>
      <w:r w:rsidRPr="003B66D4">
        <w:rPr>
          <w:rFonts w:ascii="Century Gothic" w:hAnsi="Century Gothic" w:cs="Arial"/>
          <w:b/>
          <w:lang w:val="bg-BG"/>
        </w:rPr>
        <w:t>относно ограничения в използването на някои опасни вещества в електрическото и електронното оборудване.;</w:t>
      </w:r>
    </w:p>
    <w:p w14:paraId="44B3DF08" w14:textId="07BE35EB" w:rsidR="00CA4356" w:rsidRPr="003B66D4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lang w:val="bg-BG"/>
        </w:rPr>
        <w:t xml:space="preserve">Директива </w:t>
      </w:r>
      <w:proofErr w:type="spellStart"/>
      <w:r w:rsidRPr="003B66D4">
        <w:rPr>
          <w:rFonts w:ascii="Century Gothic" w:hAnsi="Century Gothic" w:cs="Arial"/>
          <w:b/>
          <w:lang w:val="bg-BG"/>
        </w:rPr>
        <w:t>EuP</w:t>
      </w:r>
      <w:proofErr w:type="spellEnd"/>
      <w:r w:rsidRPr="003B66D4">
        <w:rPr>
          <w:rFonts w:ascii="Century Gothic" w:hAnsi="Century Gothic" w:cs="Arial"/>
          <w:b/>
          <w:lang w:val="bg-BG"/>
        </w:rPr>
        <w:t xml:space="preserve"> 2009/125/EC относно изискванията за </w:t>
      </w:r>
      <w:proofErr w:type="spellStart"/>
      <w:r w:rsidRPr="003B66D4">
        <w:rPr>
          <w:rFonts w:ascii="Century Gothic" w:hAnsi="Century Gothic" w:cs="Arial"/>
          <w:b/>
          <w:lang w:val="bg-BG"/>
        </w:rPr>
        <w:t>екодизайн</w:t>
      </w:r>
      <w:proofErr w:type="spellEnd"/>
      <w:r w:rsidRPr="003B66D4">
        <w:rPr>
          <w:rFonts w:ascii="Century Gothic" w:hAnsi="Century Gothic" w:cs="Arial"/>
          <w:b/>
          <w:lang w:val="bg-BG"/>
        </w:rPr>
        <w:t>.;</w:t>
      </w:r>
    </w:p>
    <w:p w14:paraId="27272538" w14:textId="77777777" w:rsidR="00E20348" w:rsidRPr="003B66D4" w:rsidRDefault="00E20348" w:rsidP="00E20348">
      <w:pPr>
        <w:pStyle w:val="ListParagraph"/>
        <w:rPr>
          <w:rFonts w:ascii="Century Gothic" w:hAnsi="Century Gothic" w:cs="Arial"/>
          <w:b/>
          <w:lang w:val="bg-BG"/>
        </w:rPr>
      </w:pPr>
    </w:p>
    <w:p w14:paraId="43800F4C" w14:textId="08C85053" w:rsidR="00CA4356" w:rsidRPr="003B66D4" w:rsidRDefault="00CA4356" w:rsidP="00CA4356">
      <w:pPr>
        <w:pStyle w:val="ListParagraph"/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lang w:val="bg-BG"/>
        </w:rPr>
        <w:t>Стандарти, приложими за тази декларация за съответствие:</w:t>
      </w:r>
    </w:p>
    <w:p w14:paraId="40BE7355" w14:textId="0C0BA4CE" w:rsidR="00CA4356" w:rsidRPr="003B66D4" w:rsidRDefault="00CA4356" w:rsidP="00CA4356">
      <w:pPr>
        <w:pStyle w:val="ListParagraph"/>
        <w:rPr>
          <w:rFonts w:ascii="Century Gothic" w:hAnsi="Century Gothic" w:cs="Arial"/>
          <w:b/>
          <w:u w:val="single"/>
          <w:lang w:val="bg-BG"/>
        </w:rPr>
      </w:pPr>
      <w:r w:rsidRPr="003B66D4">
        <w:rPr>
          <w:rFonts w:ascii="Century Gothic" w:hAnsi="Century Gothic" w:cs="Arial"/>
          <w:b/>
          <w:u w:val="single"/>
          <w:lang w:val="bg-BG"/>
        </w:rPr>
        <w:t>Директива 2014/35/ЕС</w:t>
      </w:r>
    </w:p>
    <w:p w14:paraId="22D7A4D6" w14:textId="763BD9B2" w:rsidR="00CA4356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>EN 60598-</w:t>
      </w:r>
      <w:r w:rsidR="006D22BD" w:rsidRPr="006D22BD">
        <w:rPr>
          <w:rFonts w:ascii="Century Gothic" w:hAnsi="Century Gothic" w:cs="Arial"/>
          <w:b/>
          <w:lang w:val="bg-BG"/>
        </w:rPr>
        <w:t>2-</w:t>
      </w:r>
      <w:r w:rsidR="00347499">
        <w:rPr>
          <w:rFonts w:ascii="Century Gothic" w:hAnsi="Century Gothic" w:cs="Arial"/>
          <w:b/>
          <w:lang w:val="bg-BG"/>
        </w:rPr>
        <w:t>2</w:t>
      </w:r>
      <w:r w:rsidR="006D22BD" w:rsidRPr="006D22BD">
        <w:rPr>
          <w:rFonts w:ascii="Century Gothic" w:hAnsi="Century Gothic" w:cs="Arial"/>
          <w:b/>
          <w:lang w:val="bg-BG"/>
        </w:rPr>
        <w:t>-20</w:t>
      </w:r>
      <w:r w:rsidR="00347499">
        <w:rPr>
          <w:rFonts w:ascii="Century Gothic" w:hAnsi="Century Gothic" w:cs="Arial"/>
          <w:b/>
          <w:lang w:val="bg-BG"/>
        </w:rPr>
        <w:t>12</w:t>
      </w:r>
    </w:p>
    <w:p w14:paraId="72FC54CE" w14:textId="65C5EFC0" w:rsidR="001C0170" w:rsidRPr="006D22BD" w:rsidRDefault="001C0170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>EN 60598-2-</w:t>
      </w:r>
      <w:r>
        <w:rPr>
          <w:rFonts w:ascii="Century Gothic" w:hAnsi="Century Gothic" w:cs="Arial"/>
          <w:b/>
          <w:lang w:val="bg-BG"/>
        </w:rPr>
        <w:t>3:2003+А1:2011</w:t>
      </w:r>
    </w:p>
    <w:p w14:paraId="45DB717F" w14:textId="1BDDB6E8" w:rsidR="00CA4356" w:rsidRPr="006D22BD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bookmarkStart w:id="1" w:name="_Hlk123576219"/>
      <w:r w:rsidRPr="006D22BD">
        <w:rPr>
          <w:rFonts w:ascii="Century Gothic" w:hAnsi="Century Gothic" w:cs="Arial"/>
          <w:b/>
          <w:lang w:val="bg-BG"/>
        </w:rPr>
        <w:t>EN 60598-</w:t>
      </w:r>
      <w:r w:rsidR="001657A0" w:rsidRPr="006D22BD">
        <w:rPr>
          <w:rFonts w:ascii="Century Gothic" w:hAnsi="Century Gothic" w:cs="Arial"/>
          <w:b/>
          <w:lang w:val="bg-BG"/>
        </w:rPr>
        <w:t>1</w:t>
      </w:r>
      <w:r w:rsidRPr="006D22BD">
        <w:rPr>
          <w:rFonts w:ascii="Century Gothic" w:hAnsi="Century Gothic" w:cs="Arial"/>
          <w:b/>
          <w:lang w:val="bg-BG"/>
        </w:rPr>
        <w:t>:20</w:t>
      </w:r>
      <w:r w:rsidR="006D22BD" w:rsidRPr="006D22BD">
        <w:rPr>
          <w:rFonts w:ascii="Century Gothic" w:hAnsi="Century Gothic" w:cs="Arial"/>
          <w:b/>
          <w:lang w:val="bg-BG"/>
        </w:rPr>
        <w:t>21</w:t>
      </w:r>
      <w:r w:rsidR="001C0170">
        <w:rPr>
          <w:rFonts w:ascii="Century Gothic" w:hAnsi="Century Gothic" w:cs="Arial"/>
          <w:b/>
          <w:lang w:val="bg-BG"/>
        </w:rPr>
        <w:t>+А1</w:t>
      </w:r>
      <w:r w:rsidR="000B3F25">
        <w:rPr>
          <w:rFonts w:ascii="Century Gothic" w:hAnsi="Century Gothic" w:cs="Arial"/>
          <w:b/>
        </w:rPr>
        <w:t>:</w:t>
      </w:r>
      <w:r w:rsidR="001C0170">
        <w:rPr>
          <w:rFonts w:ascii="Century Gothic" w:hAnsi="Century Gothic" w:cs="Arial"/>
          <w:b/>
          <w:lang w:val="bg-BG"/>
        </w:rPr>
        <w:t>2022</w:t>
      </w:r>
    </w:p>
    <w:bookmarkEnd w:id="1"/>
    <w:p w14:paraId="6D9A2E93" w14:textId="66F10CF3" w:rsidR="00CA4356" w:rsidRPr="006D22BD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>EN 62031:</w:t>
      </w:r>
      <w:r w:rsidR="006D22BD" w:rsidRPr="006D22BD">
        <w:rPr>
          <w:rFonts w:ascii="Century Gothic" w:hAnsi="Century Gothic" w:cs="Arial"/>
          <w:b/>
          <w:lang w:val="bg-BG"/>
        </w:rPr>
        <w:t>2020</w:t>
      </w:r>
    </w:p>
    <w:p w14:paraId="4EF9AF84" w14:textId="0B6ABAE9" w:rsidR="00CA4356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 xml:space="preserve">EN </w:t>
      </w:r>
      <w:r w:rsidR="00347499">
        <w:rPr>
          <w:rFonts w:ascii="Century Gothic" w:hAnsi="Century Gothic" w:cs="Arial"/>
          <w:b/>
        </w:rPr>
        <w:t>62471:2015</w:t>
      </w:r>
    </w:p>
    <w:p w14:paraId="1E3481F2" w14:textId="7997440B" w:rsidR="00347499" w:rsidRPr="006D22BD" w:rsidRDefault="00347499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>
        <w:rPr>
          <w:rFonts w:ascii="Century Gothic" w:hAnsi="Century Gothic" w:cs="Arial"/>
          <w:b/>
        </w:rPr>
        <w:t xml:space="preserve">EN </w:t>
      </w:r>
      <w:r w:rsidRPr="00347499">
        <w:rPr>
          <w:rFonts w:ascii="Century Gothic" w:hAnsi="Century Gothic" w:cs="Arial"/>
          <w:b/>
        </w:rPr>
        <w:t>62493:2015</w:t>
      </w:r>
    </w:p>
    <w:p w14:paraId="5D5231C3" w14:textId="2A8EF6A9" w:rsidR="00CA4356" w:rsidRPr="006D22BD" w:rsidRDefault="00CA4356" w:rsidP="00CA4356">
      <w:pPr>
        <w:pStyle w:val="ListParagraph"/>
        <w:rPr>
          <w:rFonts w:ascii="Century Gothic" w:hAnsi="Century Gothic" w:cs="Arial"/>
          <w:b/>
          <w:u w:val="single"/>
          <w:lang w:val="bg-BG"/>
        </w:rPr>
      </w:pPr>
      <w:r w:rsidRPr="006D22BD">
        <w:rPr>
          <w:rFonts w:ascii="Century Gothic" w:hAnsi="Century Gothic" w:cs="Arial"/>
          <w:b/>
          <w:u w:val="single"/>
          <w:lang w:val="bg-BG"/>
        </w:rPr>
        <w:t>Директива 2014/30/ЕС</w:t>
      </w:r>
    </w:p>
    <w:p w14:paraId="0E9DE11E" w14:textId="3CF58132" w:rsidR="00CA4356" w:rsidRPr="006D22BD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>EN 55015:201</w:t>
      </w:r>
      <w:r w:rsidR="006D22BD" w:rsidRPr="006D22BD">
        <w:rPr>
          <w:rFonts w:ascii="Century Gothic" w:hAnsi="Century Gothic" w:cs="Arial"/>
          <w:b/>
          <w:lang w:val="bg-BG"/>
        </w:rPr>
        <w:t>9</w:t>
      </w:r>
      <w:r w:rsidRPr="006D22BD">
        <w:rPr>
          <w:rFonts w:ascii="Century Gothic" w:hAnsi="Century Gothic" w:cs="Arial"/>
          <w:b/>
          <w:lang w:val="bg-BG"/>
        </w:rPr>
        <w:t>+A1</w:t>
      </w:r>
      <w:r w:rsidR="006D22BD" w:rsidRPr="006D22BD">
        <w:rPr>
          <w:rFonts w:ascii="Century Gothic" w:hAnsi="Century Gothic" w:cs="Arial"/>
          <w:b/>
          <w:lang w:val="bg-BG"/>
        </w:rPr>
        <w:t>1</w:t>
      </w:r>
      <w:r w:rsidRPr="006D22BD">
        <w:rPr>
          <w:rFonts w:ascii="Century Gothic" w:hAnsi="Century Gothic" w:cs="Arial"/>
          <w:b/>
          <w:lang w:val="bg-BG"/>
        </w:rPr>
        <w:t>:20</w:t>
      </w:r>
      <w:r w:rsidR="006D22BD" w:rsidRPr="006D22BD">
        <w:rPr>
          <w:rFonts w:ascii="Century Gothic" w:hAnsi="Century Gothic" w:cs="Arial"/>
          <w:b/>
          <w:lang w:val="bg-BG"/>
        </w:rPr>
        <w:t>20</w:t>
      </w:r>
    </w:p>
    <w:p w14:paraId="59D1F66B" w14:textId="5123BF2E" w:rsidR="00CA4356" w:rsidRPr="006D22BD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6D22BD">
        <w:rPr>
          <w:rFonts w:ascii="Century Gothic" w:hAnsi="Century Gothic" w:cs="Arial"/>
          <w:b/>
          <w:lang w:val="bg-BG"/>
        </w:rPr>
        <w:t>EN 61000-3-2:201</w:t>
      </w:r>
      <w:r w:rsidR="001657A0" w:rsidRPr="006D22BD">
        <w:rPr>
          <w:rFonts w:ascii="Century Gothic" w:hAnsi="Century Gothic" w:cs="Arial"/>
          <w:b/>
          <w:lang w:val="bg-BG"/>
        </w:rPr>
        <w:t>9</w:t>
      </w:r>
      <w:r w:rsidR="001C0170">
        <w:rPr>
          <w:rFonts w:ascii="Century Gothic" w:hAnsi="Century Gothic" w:cs="Arial"/>
          <w:b/>
          <w:lang w:val="bg-BG"/>
        </w:rPr>
        <w:t>/А2:2024</w:t>
      </w:r>
    </w:p>
    <w:p w14:paraId="66E73B63" w14:textId="7B65799C" w:rsidR="00CA4356" w:rsidRPr="005410C0" w:rsidRDefault="00CA4356" w:rsidP="00CA4356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5410C0">
        <w:rPr>
          <w:rFonts w:ascii="Century Gothic" w:hAnsi="Century Gothic" w:cs="Arial"/>
          <w:b/>
          <w:lang w:val="bg-BG"/>
        </w:rPr>
        <w:t>EN 61000-3-3:2013</w:t>
      </w:r>
      <w:r w:rsidR="001657A0" w:rsidRPr="005410C0">
        <w:rPr>
          <w:rFonts w:ascii="Century Gothic" w:hAnsi="Century Gothic" w:cs="Arial"/>
          <w:b/>
          <w:lang w:val="bg-BG"/>
        </w:rPr>
        <w:t>+А</w:t>
      </w:r>
      <w:r w:rsidR="001C0170">
        <w:rPr>
          <w:rFonts w:ascii="Century Gothic" w:hAnsi="Century Gothic" w:cs="Arial"/>
          <w:b/>
          <w:lang w:val="bg-BG"/>
        </w:rPr>
        <w:t>2</w:t>
      </w:r>
      <w:r w:rsidR="001657A0" w:rsidRPr="005410C0">
        <w:rPr>
          <w:rFonts w:ascii="Century Gothic" w:hAnsi="Century Gothic" w:cs="Arial"/>
          <w:b/>
          <w:lang w:val="bg-BG"/>
        </w:rPr>
        <w:t>:20</w:t>
      </w:r>
      <w:r w:rsidR="001C0170">
        <w:rPr>
          <w:rFonts w:ascii="Century Gothic" w:hAnsi="Century Gothic" w:cs="Arial"/>
          <w:b/>
          <w:lang w:val="bg-BG"/>
        </w:rPr>
        <w:t>21</w:t>
      </w:r>
    </w:p>
    <w:p w14:paraId="0F31DD1A" w14:textId="5A374CFC" w:rsidR="00CA4356" w:rsidRPr="005410C0" w:rsidRDefault="00CA4356" w:rsidP="005410C0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5410C0">
        <w:rPr>
          <w:rFonts w:ascii="Century Gothic" w:hAnsi="Century Gothic" w:cs="Arial"/>
          <w:b/>
          <w:lang w:val="bg-BG"/>
        </w:rPr>
        <w:t>EN 61547:20</w:t>
      </w:r>
      <w:r w:rsidR="001C0170">
        <w:rPr>
          <w:rFonts w:ascii="Century Gothic" w:hAnsi="Century Gothic" w:cs="Arial"/>
          <w:b/>
          <w:lang w:val="bg-BG"/>
        </w:rPr>
        <w:t>23</w:t>
      </w:r>
    </w:p>
    <w:p w14:paraId="21AD77E9" w14:textId="2DF6ABFF" w:rsidR="00CA4356" w:rsidRPr="003B66D4" w:rsidRDefault="00CA4356" w:rsidP="00E20348">
      <w:pPr>
        <w:pStyle w:val="ListParagraph"/>
        <w:rPr>
          <w:rFonts w:ascii="Century Gothic" w:hAnsi="Century Gothic" w:cs="Arial"/>
          <w:b/>
          <w:u w:val="single"/>
          <w:lang w:val="bg-BG"/>
        </w:rPr>
      </w:pPr>
      <w:r w:rsidRPr="003B66D4">
        <w:rPr>
          <w:rFonts w:ascii="Century Gothic" w:hAnsi="Century Gothic" w:cs="Arial"/>
          <w:b/>
          <w:u w:val="single"/>
          <w:lang w:val="bg-BG"/>
        </w:rPr>
        <w:t>Директива 2011/65/ЕС</w:t>
      </w:r>
    </w:p>
    <w:p w14:paraId="65657267" w14:textId="77777777" w:rsidR="001C0170" w:rsidRDefault="001C0170" w:rsidP="001C0170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bookmarkStart w:id="2" w:name="_Hlk223424782"/>
      <w:r w:rsidRPr="003B66D4">
        <w:rPr>
          <w:rFonts w:ascii="Century Gothic" w:hAnsi="Century Gothic" w:cs="Arial"/>
          <w:b/>
        </w:rPr>
        <w:t>IEC 62321-</w:t>
      </w:r>
      <w:r>
        <w:rPr>
          <w:rFonts w:ascii="Century Gothic" w:hAnsi="Century Gothic" w:cs="Arial"/>
          <w:b/>
          <w:lang w:val="bg-BG"/>
        </w:rPr>
        <w:t>1:2013,</w:t>
      </w:r>
      <w:r w:rsidRPr="001C0170">
        <w:rPr>
          <w:rFonts w:ascii="Century Gothic" w:hAnsi="Century Gothic" w:cs="Arial"/>
          <w:b/>
        </w:rPr>
        <w:t xml:space="preserve"> </w:t>
      </w:r>
      <w:r w:rsidRPr="003B66D4">
        <w:rPr>
          <w:rFonts w:ascii="Century Gothic" w:hAnsi="Century Gothic" w:cs="Arial"/>
          <w:b/>
        </w:rPr>
        <w:t>IEC 62321-</w:t>
      </w:r>
      <w:r>
        <w:rPr>
          <w:rFonts w:ascii="Century Gothic" w:hAnsi="Century Gothic" w:cs="Arial"/>
          <w:b/>
          <w:lang w:val="bg-BG"/>
        </w:rPr>
        <w:t xml:space="preserve">2:2021, </w:t>
      </w:r>
      <w:bookmarkStart w:id="3" w:name="_Hlk223424300"/>
      <w:r w:rsidR="00E20348" w:rsidRPr="003B66D4">
        <w:rPr>
          <w:rFonts w:ascii="Century Gothic" w:hAnsi="Century Gothic" w:cs="Arial"/>
          <w:b/>
        </w:rPr>
        <w:t>IEC 62321-</w:t>
      </w:r>
      <w:r w:rsidR="006D22BD">
        <w:rPr>
          <w:rFonts w:ascii="Century Gothic" w:hAnsi="Century Gothic" w:cs="Arial"/>
          <w:b/>
          <w:lang w:val="bg-BG"/>
        </w:rPr>
        <w:t>3-1:2013</w:t>
      </w:r>
      <w:bookmarkEnd w:id="3"/>
      <w:r w:rsidR="006D22BD">
        <w:rPr>
          <w:rFonts w:ascii="Century Gothic" w:hAnsi="Century Gothic" w:cs="Arial"/>
          <w:b/>
          <w:lang w:val="bg-BG"/>
        </w:rPr>
        <w:t xml:space="preserve">, </w:t>
      </w:r>
      <w:r w:rsidRPr="003B66D4">
        <w:rPr>
          <w:rFonts w:ascii="Century Gothic" w:hAnsi="Century Gothic" w:cs="Arial"/>
          <w:b/>
        </w:rPr>
        <w:t>IEC 62321-</w:t>
      </w:r>
      <w:r>
        <w:rPr>
          <w:rFonts w:ascii="Century Gothic" w:hAnsi="Century Gothic" w:cs="Arial"/>
          <w:b/>
          <w:lang w:val="bg-BG"/>
        </w:rPr>
        <w:t>4+А12017,</w:t>
      </w:r>
    </w:p>
    <w:p w14:paraId="3BD2054C" w14:textId="77777777" w:rsidR="001C0170" w:rsidRDefault="001C0170" w:rsidP="001C0170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>
        <w:rPr>
          <w:rFonts w:ascii="Century Gothic" w:hAnsi="Century Gothic" w:cs="Arial"/>
          <w:b/>
          <w:lang w:val="bg-BG"/>
        </w:rPr>
        <w:t xml:space="preserve"> </w:t>
      </w:r>
      <w:r w:rsidR="006D22BD">
        <w:rPr>
          <w:rFonts w:ascii="Century Gothic" w:hAnsi="Century Gothic" w:cs="Arial"/>
          <w:b/>
        </w:rPr>
        <w:t xml:space="preserve">IEC 62321-5:2013, </w:t>
      </w:r>
      <w:r w:rsidR="00E20348" w:rsidRPr="001C0170">
        <w:rPr>
          <w:rFonts w:ascii="Century Gothic" w:hAnsi="Century Gothic" w:cs="Arial"/>
          <w:b/>
        </w:rPr>
        <w:t>IEC 62321-</w:t>
      </w:r>
      <w:r w:rsidR="006D22BD" w:rsidRPr="001C0170">
        <w:rPr>
          <w:rFonts w:ascii="Century Gothic" w:hAnsi="Century Gothic" w:cs="Arial"/>
          <w:b/>
        </w:rPr>
        <w:t>6:2015, IEC 62321-7-1:2015,</w:t>
      </w:r>
      <w:r w:rsidR="00795D3D" w:rsidRPr="001C0170">
        <w:rPr>
          <w:rFonts w:ascii="Century Gothic" w:hAnsi="Century Gothic" w:cs="Arial"/>
          <w:b/>
        </w:rPr>
        <w:t xml:space="preserve"> </w:t>
      </w:r>
      <w:r w:rsidR="006D22BD" w:rsidRPr="001C0170">
        <w:rPr>
          <w:rFonts w:ascii="Century Gothic" w:hAnsi="Century Gothic" w:cs="Arial"/>
          <w:b/>
        </w:rPr>
        <w:t>IEC 62321-7-2:2017,</w:t>
      </w:r>
    </w:p>
    <w:p w14:paraId="538493EE" w14:textId="7FE2D353" w:rsidR="00E20348" w:rsidRPr="001C0170" w:rsidRDefault="006D22BD" w:rsidP="001C0170">
      <w:pPr>
        <w:pStyle w:val="ListParagraph"/>
        <w:numPr>
          <w:ilvl w:val="0"/>
          <w:numId w:val="4"/>
        </w:numPr>
        <w:rPr>
          <w:rFonts w:ascii="Century Gothic" w:hAnsi="Century Gothic" w:cs="Arial"/>
          <w:b/>
          <w:lang w:val="bg-BG"/>
        </w:rPr>
      </w:pPr>
      <w:r w:rsidRPr="001C0170">
        <w:rPr>
          <w:rFonts w:ascii="Century Gothic" w:hAnsi="Century Gothic" w:cs="Arial"/>
          <w:b/>
        </w:rPr>
        <w:t xml:space="preserve"> IEC 62321-8:2017</w:t>
      </w:r>
    </w:p>
    <w:bookmarkEnd w:id="2"/>
    <w:p w14:paraId="6D81BE32" w14:textId="77777777" w:rsidR="00795D3D" w:rsidRPr="003B66D4" w:rsidRDefault="00795D3D" w:rsidP="00795D3D">
      <w:pPr>
        <w:pStyle w:val="ListParagraph"/>
        <w:rPr>
          <w:rFonts w:ascii="Century Gothic" w:hAnsi="Century Gothic" w:cs="Arial"/>
          <w:b/>
          <w:lang w:val="bg-BG"/>
        </w:rPr>
      </w:pPr>
    </w:p>
    <w:p w14:paraId="73A88A4B" w14:textId="27F1CE3F" w:rsidR="00E20348" w:rsidRPr="003B66D4" w:rsidRDefault="00E20348" w:rsidP="00E20348">
      <w:pPr>
        <w:pStyle w:val="ListParagraph"/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lang w:val="bg-BG"/>
        </w:rPr>
        <w:t>Година на поставяне на маркировката за съответствие – 20</w:t>
      </w:r>
      <w:r w:rsidR="004335BF">
        <w:rPr>
          <w:rFonts w:ascii="Century Gothic" w:hAnsi="Century Gothic" w:cs="Arial"/>
          <w:b/>
          <w:lang w:val="bg-BG"/>
        </w:rPr>
        <w:t>2</w:t>
      </w:r>
      <w:r w:rsidR="00E82E2B">
        <w:rPr>
          <w:rFonts w:ascii="Century Gothic" w:hAnsi="Century Gothic" w:cs="Arial"/>
          <w:b/>
        </w:rPr>
        <w:t>6</w:t>
      </w:r>
      <w:r w:rsidRPr="003B66D4">
        <w:rPr>
          <w:rFonts w:ascii="Century Gothic" w:hAnsi="Century Gothic" w:cs="Arial"/>
          <w:b/>
          <w:lang w:val="bg-BG"/>
        </w:rPr>
        <w:t xml:space="preserve"> година.</w:t>
      </w:r>
    </w:p>
    <w:p w14:paraId="06265CF1" w14:textId="77777777" w:rsidR="00E20348" w:rsidRPr="003B66D4" w:rsidRDefault="00E20348" w:rsidP="00E20348">
      <w:pPr>
        <w:pStyle w:val="ListParagraph"/>
        <w:rPr>
          <w:rFonts w:ascii="Century Gothic" w:hAnsi="Century Gothic" w:cs="Arial"/>
          <w:b/>
          <w:lang w:val="bg-BG"/>
        </w:rPr>
      </w:pPr>
    </w:p>
    <w:p w14:paraId="192EFD6B" w14:textId="5493BA30" w:rsidR="00E20348" w:rsidRPr="003B66D4" w:rsidRDefault="00E20348" w:rsidP="00E20348">
      <w:pPr>
        <w:pStyle w:val="ListParagraph"/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lang w:val="bg-BG"/>
        </w:rPr>
        <w:t>Дата: 0</w:t>
      </w:r>
      <w:r w:rsidR="00E82E2B">
        <w:rPr>
          <w:rFonts w:ascii="Century Gothic" w:hAnsi="Century Gothic" w:cs="Arial"/>
          <w:b/>
        </w:rPr>
        <w:t>3</w:t>
      </w:r>
      <w:r w:rsidRPr="003B66D4">
        <w:rPr>
          <w:rFonts w:ascii="Century Gothic" w:hAnsi="Century Gothic" w:cs="Arial"/>
          <w:b/>
          <w:lang w:val="bg-BG"/>
        </w:rPr>
        <w:t>.0</w:t>
      </w:r>
      <w:r w:rsidR="00E82E2B">
        <w:rPr>
          <w:rFonts w:ascii="Century Gothic" w:hAnsi="Century Gothic" w:cs="Arial"/>
          <w:b/>
        </w:rPr>
        <w:t>3</w:t>
      </w:r>
      <w:r w:rsidRPr="003B66D4">
        <w:rPr>
          <w:rFonts w:ascii="Century Gothic" w:hAnsi="Century Gothic" w:cs="Arial"/>
          <w:b/>
          <w:lang w:val="bg-BG"/>
        </w:rPr>
        <w:t>.202</w:t>
      </w:r>
      <w:r w:rsidR="00E82E2B">
        <w:rPr>
          <w:rFonts w:ascii="Century Gothic" w:hAnsi="Century Gothic" w:cs="Arial"/>
          <w:b/>
        </w:rPr>
        <w:t>6</w:t>
      </w:r>
      <w:r w:rsidRPr="003B66D4">
        <w:rPr>
          <w:rFonts w:ascii="Century Gothic" w:hAnsi="Century Gothic" w:cs="Arial"/>
          <w:b/>
          <w:lang w:val="bg-BG"/>
        </w:rPr>
        <w:t>г.</w:t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  <w:t xml:space="preserve"> Декларатор: ………………</w:t>
      </w:r>
    </w:p>
    <w:p w14:paraId="4B2CAFE9" w14:textId="00D23630" w:rsidR="00914D2E" w:rsidRPr="003B66D4" w:rsidRDefault="00E20348" w:rsidP="00E20348">
      <w:pPr>
        <w:pStyle w:val="ListParagraph"/>
        <w:rPr>
          <w:rFonts w:ascii="Century Gothic" w:hAnsi="Century Gothic" w:cs="Arial"/>
          <w:b/>
          <w:lang w:val="bg-BG"/>
        </w:rPr>
      </w:pP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</w:r>
      <w:r w:rsidRPr="003B66D4">
        <w:rPr>
          <w:rFonts w:ascii="Century Gothic" w:hAnsi="Century Gothic" w:cs="Arial"/>
          <w:b/>
          <w:lang w:val="bg-BG"/>
        </w:rPr>
        <w:tab/>
        <w:t>/</w:t>
      </w:r>
      <w:proofErr w:type="spellStart"/>
      <w:r w:rsidRPr="003B66D4">
        <w:rPr>
          <w:rFonts w:ascii="Century Gothic" w:hAnsi="Century Gothic" w:cs="Arial"/>
          <w:b/>
          <w:lang w:val="bg-BG"/>
        </w:rPr>
        <w:t>В.Вълков</w:t>
      </w:r>
      <w:proofErr w:type="spellEnd"/>
      <w:r w:rsidRPr="003B66D4">
        <w:rPr>
          <w:rFonts w:ascii="Century Gothic" w:hAnsi="Century Gothic" w:cs="Arial"/>
          <w:b/>
          <w:lang w:val="bg-BG"/>
        </w:rPr>
        <w:t xml:space="preserve"> – Управител/</w:t>
      </w:r>
    </w:p>
    <w:sectPr w:rsidR="00914D2E" w:rsidRPr="003B66D4" w:rsidSect="00E82E2B">
      <w:headerReference w:type="default" r:id="rId8"/>
      <w:footerReference w:type="default" r:id="rId9"/>
      <w:pgSz w:w="11900" w:h="16840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16A3" w14:textId="77777777" w:rsidR="0093198A" w:rsidRDefault="0093198A" w:rsidP="00380CD8">
      <w:r>
        <w:separator/>
      </w:r>
    </w:p>
  </w:endnote>
  <w:endnote w:type="continuationSeparator" w:id="0">
    <w:p w14:paraId="68C56795" w14:textId="77777777" w:rsidR="0093198A" w:rsidRDefault="0093198A" w:rsidP="0038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35E0" w14:textId="77777777" w:rsidR="00380CD8" w:rsidRDefault="00BA10E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46B824E" wp14:editId="6B72BFE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8EB65" w14:textId="7A09A9E3" w:rsidR="00BA10E0" w:rsidRPr="00A748F7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caps/>
                                  <w:color w:val="5B9BD5" w:themeColor="accent1"/>
                                  <w:sz w:val="16"/>
                                  <w:szCs w:val="16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7A465C" w:rsidRPr="00A748F7">
                                  <w:rPr>
                                    <w:rFonts w:ascii="Century Gothic" w:hAnsi="Century Gothic"/>
                                    <w:caps/>
                                    <w:color w:val="5B9BD5" w:themeColor="accent1"/>
                                    <w:sz w:val="16"/>
                                    <w:szCs w:val="16"/>
                                  </w:rPr>
                                  <w:t>www.industriallighting.eu</w:t>
                                </w:r>
                              </w:sdtContent>
                            </w:sdt>
                            <w:r w:rsidR="00BA10E0" w:rsidRPr="00A748F7">
                              <w:rPr>
                                <w:rFonts w:ascii="Century Gothic" w:hAnsi="Century Gothic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Century Gothic" w:hAnsi="Century Gothic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7A465C" w:rsidRPr="00A748F7">
                                  <w:rPr>
                                    <w:rFonts w:ascii="Century Gothic" w:hAnsi="Century Gothic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office@industria</w:t>
                                </w:r>
                                <w:r w:rsidR="00C923B4">
                                  <w:rPr>
                                    <w:rFonts w:ascii="Century Gothic" w:hAnsi="Century Gothic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="007A465C" w:rsidRPr="00A748F7">
                                  <w:rPr>
                                    <w:rFonts w:ascii="Century Gothic" w:hAnsi="Century Gothic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lighting.eu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6B824E" id="Group 164" o:spid="_x0000_s1026" style="position:absolute;margin-left:434.8pt;margin-top:0;width:486pt;height:21.6pt;z-index:25165721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C38EB65" w14:textId="7A09A9E3" w:rsidR="00BA10E0" w:rsidRPr="00A748F7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caps/>
                            <w:color w:val="5B9BD5" w:themeColor="accent1"/>
                            <w:sz w:val="16"/>
                            <w:szCs w:val="16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A465C" w:rsidRPr="00A748F7">
                            <w:rPr>
                              <w:rFonts w:ascii="Century Gothic" w:hAnsi="Century Gothic"/>
                              <w:caps/>
                              <w:color w:val="5B9BD5" w:themeColor="accent1"/>
                              <w:sz w:val="16"/>
                              <w:szCs w:val="16"/>
                            </w:rPr>
                            <w:t>www.industriallighting.eu</w:t>
                          </w:r>
                        </w:sdtContent>
                      </w:sdt>
                      <w:r w:rsidR="00BA10E0" w:rsidRPr="00A748F7">
                        <w:rPr>
                          <w:rFonts w:ascii="Century Gothic" w:hAnsi="Century Gothic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="Century Gothic" w:hAnsi="Century Gothic"/>
                            <w:color w:val="808080" w:themeColor="background1" w:themeShade="80"/>
                            <w:sz w:val="18"/>
                            <w:szCs w:val="18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A465C" w:rsidRPr="00A748F7">
                            <w:rPr>
                              <w:rFonts w:ascii="Century Gothic" w:hAnsi="Century Gothic"/>
                              <w:color w:val="808080" w:themeColor="background1" w:themeShade="80"/>
                              <w:sz w:val="18"/>
                              <w:szCs w:val="18"/>
                            </w:rPr>
                            <w:t>office@industria</w:t>
                          </w:r>
                          <w:r w:rsidR="00C923B4">
                            <w:rPr>
                              <w:rFonts w:ascii="Century Gothic" w:hAnsi="Century Gothic"/>
                              <w:color w:val="808080" w:themeColor="background1" w:themeShade="80"/>
                              <w:sz w:val="18"/>
                              <w:szCs w:val="18"/>
                            </w:rPr>
                            <w:t>l</w:t>
                          </w:r>
                          <w:r w:rsidR="007A465C" w:rsidRPr="00A748F7">
                            <w:rPr>
                              <w:rFonts w:ascii="Century Gothic" w:hAnsi="Century Gothic"/>
                              <w:color w:val="808080" w:themeColor="background1" w:themeShade="80"/>
                              <w:sz w:val="18"/>
                              <w:szCs w:val="18"/>
                            </w:rPr>
                            <w:t>lighting.eu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6C1D" w14:textId="77777777" w:rsidR="0093198A" w:rsidRDefault="0093198A" w:rsidP="00380CD8">
      <w:r>
        <w:separator/>
      </w:r>
    </w:p>
  </w:footnote>
  <w:footnote w:type="continuationSeparator" w:id="0">
    <w:p w14:paraId="3F44BBCE" w14:textId="77777777" w:rsidR="0093198A" w:rsidRDefault="0093198A" w:rsidP="0038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C594" w14:textId="24871F92" w:rsidR="007A465C" w:rsidRPr="00A748F7" w:rsidRDefault="007277FA" w:rsidP="007A465C">
    <w:pPr>
      <w:pStyle w:val="Header"/>
      <w:jc w:val="right"/>
      <w:rPr>
        <w:rFonts w:ascii="Century Gothic" w:hAnsi="Century Gothic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3618A1" wp14:editId="17656FCF">
          <wp:simplePos x="0" y="0"/>
          <wp:positionH relativeFrom="column">
            <wp:posOffset>-190500</wp:posOffset>
          </wp:positionH>
          <wp:positionV relativeFrom="paragraph">
            <wp:posOffset>-68580</wp:posOffset>
          </wp:positionV>
          <wp:extent cx="1572260" cy="619125"/>
          <wp:effectExtent l="0" t="0" r="8890" b="9525"/>
          <wp:wrapSquare wrapText="bothSides"/>
          <wp:docPr id="120834679" name="Picture 1208346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65C">
      <w:t xml:space="preserve">      </w:t>
    </w:r>
    <w:r w:rsidR="00640772">
      <w:rPr>
        <w:lang w:val="bg-BG"/>
      </w:rPr>
      <w:t xml:space="preserve">ИНДЪСТРИАЛ ЛАЙТИНГ </w:t>
    </w:r>
    <w:r w:rsidR="00C278E4">
      <w:rPr>
        <w:lang w:val="bg-BG"/>
      </w:rPr>
      <w:t>Е</w:t>
    </w:r>
    <w:r w:rsidR="00640772">
      <w:rPr>
        <w:lang w:val="bg-BG"/>
      </w:rPr>
      <w:t>ООД</w:t>
    </w:r>
  </w:p>
  <w:p w14:paraId="1803A293" w14:textId="0D2E4617" w:rsidR="007A465C" w:rsidRPr="007A465C" w:rsidRDefault="00640772" w:rsidP="007A465C">
    <w:pPr>
      <w:pStyle w:val="Header"/>
      <w:jc w:val="right"/>
      <w:rPr>
        <w:rFonts w:ascii="Century Gothic" w:hAnsi="Century Gothic"/>
        <w:sz w:val="18"/>
        <w:szCs w:val="18"/>
      </w:rPr>
    </w:pPr>
    <w:proofErr w:type="spellStart"/>
    <w:r>
      <w:rPr>
        <w:rFonts w:ascii="Century Gothic" w:hAnsi="Century Gothic"/>
        <w:sz w:val="20"/>
        <w:szCs w:val="20"/>
      </w:rPr>
      <w:t>ул</w:t>
    </w:r>
    <w:proofErr w:type="spellEnd"/>
    <w:r>
      <w:rPr>
        <w:rFonts w:ascii="Century Gothic" w:hAnsi="Century Gothic"/>
        <w:sz w:val="20"/>
        <w:szCs w:val="20"/>
      </w:rPr>
      <w:t xml:space="preserve">. </w:t>
    </w:r>
    <w:r w:rsidR="007A465C" w:rsidRPr="007A465C">
      <w:rPr>
        <w:rFonts w:ascii="Century Gothic" w:hAnsi="Century Gothic"/>
        <w:sz w:val="20"/>
        <w:szCs w:val="20"/>
      </w:rPr>
      <w:t>„</w:t>
    </w:r>
    <w:proofErr w:type="spellStart"/>
    <w:r>
      <w:rPr>
        <w:rFonts w:ascii="Century Gothic" w:hAnsi="Century Gothic"/>
        <w:sz w:val="18"/>
        <w:szCs w:val="18"/>
      </w:rPr>
      <w:t>Кремиковско</w:t>
    </w:r>
    <w:proofErr w:type="spellEnd"/>
    <w:r>
      <w:rPr>
        <w:rFonts w:ascii="Century Gothic" w:hAnsi="Century Gothic"/>
        <w:sz w:val="18"/>
        <w:szCs w:val="18"/>
      </w:rPr>
      <w:t xml:space="preserve"> </w:t>
    </w:r>
    <w:proofErr w:type="spellStart"/>
    <w:r>
      <w:rPr>
        <w:rFonts w:ascii="Century Gothic" w:hAnsi="Century Gothic"/>
        <w:sz w:val="18"/>
        <w:szCs w:val="18"/>
      </w:rPr>
      <w:t>шосе</w:t>
    </w:r>
    <w:proofErr w:type="spellEnd"/>
    <w:r w:rsidRPr="007A465C">
      <w:rPr>
        <w:rFonts w:ascii="Century Gothic" w:hAnsi="Century Gothic"/>
        <w:sz w:val="18"/>
        <w:szCs w:val="18"/>
      </w:rPr>
      <w:t xml:space="preserve"> </w:t>
    </w:r>
    <w:proofErr w:type="gramStart"/>
    <w:r w:rsidR="007A465C" w:rsidRPr="007A465C">
      <w:rPr>
        <w:rFonts w:ascii="Century Gothic" w:hAnsi="Century Gothic"/>
        <w:sz w:val="18"/>
        <w:szCs w:val="18"/>
      </w:rPr>
      <w:t>“,№</w:t>
    </w:r>
    <w:proofErr w:type="gramEnd"/>
    <w:r w:rsidR="007A465C" w:rsidRPr="007A465C">
      <w:rPr>
        <w:rFonts w:ascii="Century Gothic" w:hAnsi="Century Gothic"/>
        <w:sz w:val="18"/>
        <w:szCs w:val="18"/>
      </w:rPr>
      <w:t xml:space="preserve"> 15, 1839 </w:t>
    </w:r>
    <w:proofErr w:type="spellStart"/>
    <w:r>
      <w:rPr>
        <w:rFonts w:ascii="Century Gothic" w:hAnsi="Century Gothic"/>
        <w:sz w:val="18"/>
        <w:szCs w:val="18"/>
      </w:rPr>
      <w:t>София</w:t>
    </w:r>
    <w:proofErr w:type="spellEnd"/>
    <w:r w:rsidR="007A465C" w:rsidRPr="007A465C">
      <w:rPr>
        <w:rFonts w:ascii="Century Gothic" w:hAnsi="Century Gothic"/>
        <w:sz w:val="18"/>
        <w:szCs w:val="18"/>
      </w:rPr>
      <w:t xml:space="preserve">, </w:t>
    </w:r>
    <w:proofErr w:type="spellStart"/>
    <w:r>
      <w:rPr>
        <w:rFonts w:ascii="Century Gothic" w:hAnsi="Century Gothic"/>
        <w:sz w:val="18"/>
        <w:szCs w:val="18"/>
      </w:rPr>
      <w:t>България</w:t>
    </w:r>
    <w:proofErr w:type="spellEnd"/>
  </w:p>
  <w:p w14:paraId="72179B05" w14:textId="455228FD" w:rsidR="007A465C" w:rsidRPr="007A465C" w:rsidRDefault="00640772" w:rsidP="007A465C">
    <w:pPr>
      <w:pStyle w:val="Header"/>
      <w:jc w:val="right"/>
      <w:rPr>
        <w:rFonts w:ascii="Century Gothic" w:hAnsi="Century Gothic"/>
        <w:sz w:val="18"/>
        <w:szCs w:val="18"/>
      </w:rPr>
    </w:pPr>
    <w:proofErr w:type="spellStart"/>
    <w:r>
      <w:rPr>
        <w:rFonts w:ascii="Century Gothic" w:hAnsi="Century Gothic"/>
        <w:b/>
        <w:sz w:val="18"/>
        <w:szCs w:val="18"/>
      </w:rPr>
      <w:t>телефон</w:t>
    </w:r>
    <w:proofErr w:type="spellEnd"/>
    <w:r w:rsidR="007A465C" w:rsidRPr="007A465C">
      <w:rPr>
        <w:rFonts w:ascii="Century Gothic" w:hAnsi="Century Gothic"/>
        <w:b/>
        <w:sz w:val="18"/>
        <w:szCs w:val="18"/>
      </w:rPr>
      <w:t>:</w:t>
    </w:r>
    <w:r w:rsidR="007A465C" w:rsidRPr="007A465C">
      <w:rPr>
        <w:rFonts w:ascii="Century Gothic" w:hAnsi="Century Gothic"/>
        <w:sz w:val="18"/>
        <w:szCs w:val="18"/>
      </w:rPr>
      <w:t xml:space="preserve"> +359 2 945 4212, </w:t>
    </w:r>
    <w:proofErr w:type="spellStart"/>
    <w:r>
      <w:rPr>
        <w:rFonts w:ascii="Century Gothic" w:hAnsi="Century Gothic"/>
        <w:b/>
        <w:sz w:val="18"/>
        <w:szCs w:val="18"/>
      </w:rPr>
      <w:t>факс</w:t>
    </w:r>
    <w:proofErr w:type="spellEnd"/>
    <w:r w:rsidR="007A465C" w:rsidRPr="007A465C">
      <w:rPr>
        <w:rFonts w:ascii="Century Gothic" w:hAnsi="Century Gothic"/>
        <w:b/>
        <w:sz w:val="18"/>
        <w:szCs w:val="18"/>
      </w:rPr>
      <w:t xml:space="preserve">: </w:t>
    </w:r>
    <w:r w:rsidR="007A465C" w:rsidRPr="007A465C">
      <w:rPr>
        <w:rFonts w:ascii="Century Gothic" w:hAnsi="Century Gothic"/>
        <w:sz w:val="18"/>
        <w:szCs w:val="18"/>
      </w:rPr>
      <w:t>+359 2 945 4145,</w:t>
    </w:r>
  </w:p>
  <w:p w14:paraId="5906CE70" w14:textId="77777777" w:rsidR="007A465C" w:rsidRDefault="007A465C" w:rsidP="007A465C">
    <w:pPr>
      <w:pStyle w:val="Header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F6D78"/>
    <w:multiLevelType w:val="multilevel"/>
    <w:tmpl w:val="2738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2D69CE"/>
    <w:multiLevelType w:val="hybridMultilevel"/>
    <w:tmpl w:val="C60E9AEA"/>
    <w:lvl w:ilvl="0" w:tplc="77DA61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68E4"/>
    <w:multiLevelType w:val="hybridMultilevel"/>
    <w:tmpl w:val="333A868C"/>
    <w:lvl w:ilvl="0" w:tplc="11D686A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85127723">
    <w:abstractNumId w:val="0"/>
  </w:num>
  <w:num w:numId="2" w16cid:durableId="869689275">
    <w:abstractNumId w:val="3"/>
  </w:num>
  <w:num w:numId="3" w16cid:durableId="1508902713">
    <w:abstractNumId w:val="1"/>
  </w:num>
  <w:num w:numId="4" w16cid:durableId="192337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3EF"/>
    <w:rsid w:val="00013B81"/>
    <w:rsid w:val="00044D82"/>
    <w:rsid w:val="000B3F25"/>
    <w:rsid w:val="000E31D1"/>
    <w:rsid w:val="00137B5F"/>
    <w:rsid w:val="001657A0"/>
    <w:rsid w:val="00172BDF"/>
    <w:rsid w:val="001C0170"/>
    <w:rsid w:val="001C3172"/>
    <w:rsid w:val="001E3A65"/>
    <w:rsid w:val="002504BA"/>
    <w:rsid w:val="002B7F51"/>
    <w:rsid w:val="002D5FEA"/>
    <w:rsid w:val="002D647E"/>
    <w:rsid w:val="00347499"/>
    <w:rsid w:val="0037020C"/>
    <w:rsid w:val="00371310"/>
    <w:rsid w:val="003738D9"/>
    <w:rsid w:val="0037644E"/>
    <w:rsid w:val="003769D5"/>
    <w:rsid w:val="00380CD8"/>
    <w:rsid w:val="003A568A"/>
    <w:rsid w:val="003B66D4"/>
    <w:rsid w:val="003C3E56"/>
    <w:rsid w:val="004335BF"/>
    <w:rsid w:val="0044515A"/>
    <w:rsid w:val="00451BA0"/>
    <w:rsid w:val="00463079"/>
    <w:rsid w:val="00481FC3"/>
    <w:rsid w:val="00522DE3"/>
    <w:rsid w:val="00533D6B"/>
    <w:rsid w:val="005361E0"/>
    <w:rsid w:val="00540D00"/>
    <w:rsid w:val="005410C0"/>
    <w:rsid w:val="00582596"/>
    <w:rsid w:val="005E3C80"/>
    <w:rsid w:val="0061303F"/>
    <w:rsid w:val="00640772"/>
    <w:rsid w:val="00644B0B"/>
    <w:rsid w:val="006A7714"/>
    <w:rsid w:val="006D22BD"/>
    <w:rsid w:val="007277FA"/>
    <w:rsid w:val="007673EF"/>
    <w:rsid w:val="00794053"/>
    <w:rsid w:val="00795D3D"/>
    <w:rsid w:val="007A465C"/>
    <w:rsid w:val="00851EA6"/>
    <w:rsid w:val="00854482"/>
    <w:rsid w:val="00855DDA"/>
    <w:rsid w:val="00914D2E"/>
    <w:rsid w:val="0093198A"/>
    <w:rsid w:val="00941974"/>
    <w:rsid w:val="00956B99"/>
    <w:rsid w:val="00973965"/>
    <w:rsid w:val="00976BAA"/>
    <w:rsid w:val="00995307"/>
    <w:rsid w:val="009B7694"/>
    <w:rsid w:val="009E4E59"/>
    <w:rsid w:val="00A634FA"/>
    <w:rsid w:val="00A74115"/>
    <w:rsid w:val="00A748F7"/>
    <w:rsid w:val="00A921A3"/>
    <w:rsid w:val="00AA10F6"/>
    <w:rsid w:val="00AE0F98"/>
    <w:rsid w:val="00B0016B"/>
    <w:rsid w:val="00B704BD"/>
    <w:rsid w:val="00BA10E0"/>
    <w:rsid w:val="00C278E4"/>
    <w:rsid w:val="00C71F07"/>
    <w:rsid w:val="00C77AFE"/>
    <w:rsid w:val="00C923B4"/>
    <w:rsid w:val="00CA4356"/>
    <w:rsid w:val="00CE3F45"/>
    <w:rsid w:val="00D27FC3"/>
    <w:rsid w:val="00D335DA"/>
    <w:rsid w:val="00DF3FD7"/>
    <w:rsid w:val="00E02F6A"/>
    <w:rsid w:val="00E0399C"/>
    <w:rsid w:val="00E04F38"/>
    <w:rsid w:val="00E20348"/>
    <w:rsid w:val="00E230AA"/>
    <w:rsid w:val="00E630FB"/>
    <w:rsid w:val="00E82E2B"/>
    <w:rsid w:val="00E83FEB"/>
    <w:rsid w:val="00EB58DC"/>
    <w:rsid w:val="00EC2E6E"/>
    <w:rsid w:val="00F33320"/>
    <w:rsid w:val="00F534E3"/>
    <w:rsid w:val="00F53C15"/>
    <w:rsid w:val="00F848CE"/>
    <w:rsid w:val="00FD4BAB"/>
    <w:rsid w:val="00FE323D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A0933"/>
  <w14:defaultImageDpi w14:val="32767"/>
  <w15:docId w15:val="{8563F2D7-F7AE-472D-8A21-54EE10C9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CD8"/>
  </w:style>
  <w:style w:type="paragraph" w:styleId="Footer">
    <w:name w:val="footer"/>
    <w:basedOn w:val="Normal"/>
    <w:link w:val="FooterChar"/>
    <w:uiPriority w:val="99"/>
    <w:unhideWhenUsed/>
    <w:rsid w:val="00380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CD8"/>
  </w:style>
  <w:style w:type="character" w:styleId="Hyperlink">
    <w:name w:val="Hyperlink"/>
    <w:rsid w:val="003A568A"/>
    <w:rPr>
      <w:color w:val="0000FF"/>
      <w:u w:val="single"/>
    </w:rPr>
  </w:style>
  <w:style w:type="paragraph" w:styleId="BodyText">
    <w:name w:val="Body Text"/>
    <w:basedOn w:val="Normal"/>
    <w:link w:val="BodyTextChar"/>
    <w:rsid w:val="003A568A"/>
    <w:pPr>
      <w:widowControl w:val="0"/>
      <w:suppressAutoHyphens/>
      <w:spacing w:after="120" w:line="360" w:lineRule="auto"/>
    </w:pPr>
    <w:rPr>
      <w:rFonts w:ascii="Cambria" w:eastAsia="MS Mincho" w:hAnsi="Cambria" w:cs="Cambria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A568A"/>
    <w:rPr>
      <w:rFonts w:ascii="Cambria" w:eastAsia="MS Mincho" w:hAnsi="Cambria" w:cs="Cambria"/>
      <w:kern w:val="1"/>
      <w:lang w:eastAsia="ar-SA"/>
    </w:rPr>
  </w:style>
  <w:style w:type="paragraph" w:styleId="Title">
    <w:name w:val="Title"/>
    <w:basedOn w:val="Normal"/>
    <w:next w:val="Subtitle"/>
    <w:link w:val="TitleChar"/>
    <w:qFormat/>
    <w:rsid w:val="003A568A"/>
    <w:pPr>
      <w:widowControl w:val="0"/>
      <w:suppressAutoHyphens/>
      <w:overflowPunct w:val="0"/>
      <w:autoSpaceDE w:val="0"/>
      <w:spacing w:line="360" w:lineRule="auto"/>
      <w:jc w:val="center"/>
      <w:textAlignment w:val="baseline"/>
    </w:pPr>
    <w:rPr>
      <w:rFonts w:ascii="Cambria" w:eastAsia="MS Mincho" w:hAnsi="Cambria" w:cs="Cambria"/>
      <w:b/>
      <w:kern w:val="1"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3A568A"/>
    <w:rPr>
      <w:rFonts w:ascii="Cambria" w:eastAsia="MS Mincho" w:hAnsi="Cambria" w:cs="Cambria"/>
      <w:b/>
      <w:kern w:val="1"/>
      <w:sz w:val="28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3A568A"/>
    <w:pPr>
      <w:keepNext/>
      <w:widowControl w:val="0"/>
      <w:suppressAutoHyphens/>
      <w:spacing w:before="240" w:after="120" w:line="360" w:lineRule="auto"/>
      <w:jc w:val="center"/>
    </w:pPr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3A568A"/>
    <w:rPr>
      <w:rFonts w:ascii="Arial" w:eastAsia="SimSun" w:hAnsi="Arial" w:cs="Mangal"/>
      <w:i/>
      <w:iCs/>
      <w:kern w:val="1"/>
      <w:sz w:val="28"/>
      <w:szCs w:val="28"/>
      <w:lang w:eastAsia="ar-SA"/>
    </w:rPr>
  </w:style>
  <w:style w:type="character" w:customStyle="1" w:styleId="hps">
    <w:name w:val="hps"/>
    <w:rsid w:val="003A568A"/>
  </w:style>
  <w:style w:type="paragraph" w:styleId="BalloonText">
    <w:name w:val="Balloon Text"/>
    <w:basedOn w:val="Normal"/>
    <w:link w:val="BalloonTextChar"/>
    <w:uiPriority w:val="99"/>
    <w:semiHidden/>
    <w:unhideWhenUsed/>
    <w:rsid w:val="00C92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596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1F5B7E-F190-4E59-9425-B4DB2DA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www.industriallighting.eu</vt:lpstr>
    </vt:vector>
  </TitlesOfParts>
  <Company>Hewlett 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www.industriallighting.eu</dc:title>
  <dc:subject>office@industriallighting.eu</dc:subject>
  <dc:creator>Vector Media</dc:creator>
  <cp:keywords/>
  <dc:description/>
  <cp:lastModifiedBy>Ryzen</cp:lastModifiedBy>
  <cp:revision>30</cp:revision>
  <cp:lastPrinted>2016-07-17T19:01:00Z</cp:lastPrinted>
  <dcterms:created xsi:type="dcterms:W3CDTF">2016-07-17T19:40:00Z</dcterms:created>
  <dcterms:modified xsi:type="dcterms:W3CDTF">2026-03-03T08:13:00Z</dcterms:modified>
</cp:coreProperties>
</file>